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B7ECB" w14:textId="77777777" w:rsidR="00EC05AD" w:rsidRPr="005B1123" w:rsidRDefault="00133491">
      <w:pPr>
        <w:rPr>
          <w:b/>
        </w:rPr>
      </w:pPr>
      <w:r w:rsidRPr="005B1123">
        <w:rPr>
          <w:b/>
        </w:rPr>
        <w:t>TELink 700a/700n Factory Reset</w:t>
      </w:r>
    </w:p>
    <w:p w14:paraId="775C1D6A" w14:textId="77777777" w:rsidR="005B1123" w:rsidRDefault="00004A85" w:rsidP="005B1123">
      <w:r>
        <w:rPr>
          <w:noProof/>
        </w:rPr>
        <w:drawing>
          <wp:anchor distT="0" distB="0" distL="114300" distR="114300" simplePos="0" relativeHeight="251660288" behindDoc="0" locked="0" layoutInCell="1" allowOverlap="1" wp14:anchorId="3665446F" wp14:editId="65FF2B37">
            <wp:simplePos x="0" y="0"/>
            <wp:positionH relativeFrom="column">
              <wp:posOffset>47625</wp:posOffset>
            </wp:positionH>
            <wp:positionV relativeFrom="paragraph">
              <wp:posOffset>114935</wp:posOffset>
            </wp:positionV>
            <wp:extent cx="3439795" cy="2286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ink.jpg"/>
                    <pic:cNvPicPr/>
                  </pic:nvPicPr>
                  <pic:blipFill>
                    <a:blip r:embed="rId5" cstate="print">
                      <a:extLst>
                        <a:ext uri="{BEBA8EAE-BF5A-486C-A8C5-ECC9F3942E4B}">
                          <a14:imgProps xmlns:a14="http://schemas.microsoft.com/office/drawing/2010/main">
                            <a14:imgLayer r:embed="rId6">
                              <a14:imgEffect>
                                <a14:backgroundRemoval t="0" b="100000" l="0" r="100000">
                                  <a14:foregroundMark x1="74096" y1="53500" x2="78646" y2="49500"/>
                                  <a14:foregroundMark x1="80163" y1="45500" x2="85531" y2="39750"/>
                                </a14:backgroundRemoval>
                              </a14:imgEffect>
                            </a14:imgLayer>
                          </a14:imgProps>
                        </a:ext>
                        <a:ext uri="{28A0092B-C50C-407E-A947-70E740481C1C}">
                          <a14:useLocalDpi xmlns:a14="http://schemas.microsoft.com/office/drawing/2010/main" val="0"/>
                        </a:ext>
                      </a:extLst>
                    </a:blip>
                    <a:stretch>
                      <a:fillRect/>
                    </a:stretch>
                  </pic:blipFill>
                  <pic:spPr>
                    <a:xfrm>
                      <a:off x="0" y="0"/>
                      <a:ext cx="3439795" cy="2286000"/>
                    </a:xfrm>
                    <a:prstGeom prst="rect">
                      <a:avLst/>
                    </a:prstGeom>
                  </pic:spPr>
                </pic:pic>
              </a:graphicData>
            </a:graphic>
            <wp14:sizeRelH relativeFrom="page">
              <wp14:pctWidth>0</wp14:pctWidth>
            </wp14:sizeRelH>
            <wp14:sizeRelV relativeFrom="page">
              <wp14:pctHeight>0</wp14:pctHeight>
            </wp14:sizeRelV>
          </wp:anchor>
        </w:drawing>
      </w:r>
    </w:p>
    <w:p w14:paraId="23E16C63" w14:textId="77777777" w:rsidR="005B1123" w:rsidRDefault="005B1123" w:rsidP="005B1123"/>
    <w:p w14:paraId="1A07D5A1" w14:textId="77777777" w:rsidR="005B1123" w:rsidRDefault="005B1123" w:rsidP="005B1123"/>
    <w:p w14:paraId="399B35CA" w14:textId="77777777" w:rsidR="005B1123" w:rsidRDefault="005B1123" w:rsidP="005B1123"/>
    <w:p w14:paraId="126B57FC" w14:textId="77777777" w:rsidR="0096689E" w:rsidRDefault="00004A85" w:rsidP="005B1123">
      <w:r>
        <w:rPr>
          <w:noProof/>
        </w:rPr>
        <w:drawing>
          <wp:anchor distT="0" distB="0" distL="114300" distR="114300" simplePos="0" relativeHeight="251658240" behindDoc="0" locked="0" layoutInCell="1" allowOverlap="1" wp14:anchorId="0929D578" wp14:editId="24EF1312">
            <wp:simplePos x="0" y="0"/>
            <wp:positionH relativeFrom="column">
              <wp:posOffset>-728980</wp:posOffset>
            </wp:positionH>
            <wp:positionV relativeFrom="paragraph">
              <wp:posOffset>400685</wp:posOffset>
            </wp:positionV>
            <wp:extent cx="371538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ink 700.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5385" cy="914400"/>
                    </a:xfrm>
                    <a:prstGeom prst="rect">
                      <a:avLst/>
                    </a:prstGeom>
                  </pic:spPr>
                </pic:pic>
              </a:graphicData>
            </a:graphic>
            <wp14:sizeRelH relativeFrom="page">
              <wp14:pctWidth>0</wp14:pctWidth>
            </wp14:sizeRelH>
            <wp14:sizeRelV relativeFrom="page">
              <wp14:pctHeight>0</wp14:pctHeight>
            </wp14:sizeRelV>
          </wp:anchor>
        </w:drawing>
      </w:r>
      <w:r w:rsidR="0096689E">
        <w:br/>
      </w:r>
    </w:p>
    <w:p w14:paraId="3B1B0A9B" w14:textId="77777777" w:rsidR="005B1123" w:rsidRDefault="00004A85" w:rsidP="005B1123">
      <w:r>
        <w:br/>
      </w:r>
      <w:r>
        <w:br/>
      </w:r>
      <w:r w:rsidR="0096689E">
        <w:t>If you are having issues connecting to your 700a/700n TELink unit, follow the steps below to reset the unit. Before you do this, remember that this removes audio files from the unit and removes any customized settings, so until you connect back into the unit, fax share and audio are not available.</w:t>
      </w:r>
    </w:p>
    <w:p w14:paraId="1772AEA8" w14:textId="77777777" w:rsidR="005B1123" w:rsidRDefault="005B1123" w:rsidP="00133491">
      <w:pPr>
        <w:spacing w:after="0"/>
      </w:pPr>
    </w:p>
    <w:p w14:paraId="25A32E69" w14:textId="77777777" w:rsidR="005B1123" w:rsidRDefault="00133491" w:rsidP="005B1123">
      <w:pPr>
        <w:pStyle w:val="ListParagraph"/>
        <w:numPr>
          <w:ilvl w:val="0"/>
          <w:numId w:val="1"/>
        </w:numPr>
        <w:spacing w:after="0"/>
      </w:pPr>
      <w:r>
        <w:t>Turn the unit off (either remove the power cord from the unit or use the power switch)</w:t>
      </w:r>
    </w:p>
    <w:p w14:paraId="003841A6" w14:textId="77777777" w:rsidR="005B1123" w:rsidRDefault="00133491" w:rsidP="00133491">
      <w:pPr>
        <w:pStyle w:val="ListParagraph"/>
        <w:numPr>
          <w:ilvl w:val="0"/>
          <w:numId w:val="1"/>
        </w:numPr>
        <w:spacing w:after="0"/>
      </w:pPr>
      <w:r>
        <w:t>Press and hold both the volume buttons</w:t>
      </w:r>
    </w:p>
    <w:p w14:paraId="093B2612" w14:textId="77777777" w:rsidR="005B1123" w:rsidRDefault="00133491" w:rsidP="00133491">
      <w:pPr>
        <w:pStyle w:val="ListParagraph"/>
        <w:numPr>
          <w:ilvl w:val="0"/>
          <w:numId w:val="1"/>
        </w:numPr>
        <w:spacing w:after="0"/>
      </w:pPr>
      <w:r>
        <w:t>Continue holding the volume button and restore power</w:t>
      </w:r>
      <w:r w:rsidR="005B1123">
        <w:t xml:space="preserve"> to the unit</w:t>
      </w:r>
    </w:p>
    <w:p w14:paraId="3D302CD3" w14:textId="77777777" w:rsidR="005B1123" w:rsidRDefault="00133491" w:rsidP="00133491">
      <w:pPr>
        <w:pStyle w:val="ListParagraph"/>
        <w:numPr>
          <w:ilvl w:val="0"/>
          <w:numId w:val="1"/>
        </w:numPr>
        <w:spacing w:after="0"/>
      </w:pPr>
      <w:r>
        <w:t>Wait for the Status LED to light up before</w:t>
      </w:r>
      <w:r w:rsidR="005B1123">
        <w:t xml:space="preserve"> you release the volume buttons</w:t>
      </w:r>
    </w:p>
    <w:p w14:paraId="7C3469EA" w14:textId="77777777" w:rsidR="00133491" w:rsidRDefault="00133491" w:rsidP="00133491">
      <w:pPr>
        <w:pStyle w:val="ListParagraph"/>
        <w:numPr>
          <w:ilvl w:val="0"/>
          <w:numId w:val="1"/>
        </w:numPr>
        <w:spacing w:after="0"/>
      </w:pPr>
      <w:r>
        <w:t xml:space="preserve">Once done, </w:t>
      </w:r>
      <w:r w:rsidR="00FE6572">
        <w:t>the</w:t>
      </w:r>
      <w:r>
        <w:t xml:space="preserve"> dealer </w:t>
      </w:r>
      <w:r w:rsidR="00FE6572">
        <w:t xml:space="preserve">can now </w:t>
      </w:r>
      <w:r>
        <w:t>call int</w:t>
      </w:r>
      <w:r w:rsidR="005B1123">
        <w:t>o the unit and upload new audio</w:t>
      </w:r>
    </w:p>
    <w:p w14:paraId="01D02DAC" w14:textId="77777777" w:rsidR="00FE6572" w:rsidRDefault="00FE6572" w:rsidP="00FE6572">
      <w:pPr>
        <w:spacing w:after="0"/>
      </w:pPr>
    </w:p>
    <w:p w14:paraId="2A74D61C" w14:textId="1E0613FD" w:rsidR="00FE6572" w:rsidRDefault="00FE6572" w:rsidP="00FE6572">
      <w:pPr>
        <w:spacing w:after="0"/>
      </w:pPr>
      <w:r>
        <w:br/>
      </w:r>
      <w:bookmarkStart w:id="0" w:name="_GoBack"/>
      <w:bookmarkEnd w:id="0"/>
    </w:p>
    <w:p w14:paraId="5F46B39C" w14:textId="77777777" w:rsidR="00FE6572" w:rsidRDefault="00FE6572" w:rsidP="00FE6572">
      <w:pPr>
        <w:spacing w:after="0"/>
      </w:pPr>
    </w:p>
    <w:sectPr w:rsidR="00FE6572" w:rsidSect="005B112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D0244"/>
    <w:multiLevelType w:val="hybridMultilevel"/>
    <w:tmpl w:val="3058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491"/>
    <w:rsid w:val="00004A85"/>
    <w:rsid w:val="00133491"/>
    <w:rsid w:val="005B1123"/>
    <w:rsid w:val="00757E70"/>
    <w:rsid w:val="0096689E"/>
    <w:rsid w:val="00EC05AD"/>
    <w:rsid w:val="00FE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00A2"/>
  <w15:docId w15:val="{DA40F256-9489-4301-8F84-5941410F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23"/>
    <w:rPr>
      <w:rFonts w:ascii="Tahoma" w:hAnsi="Tahoma" w:cs="Tahoma"/>
      <w:sz w:val="16"/>
      <w:szCs w:val="16"/>
    </w:rPr>
  </w:style>
  <w:style w:type="paragraph" w:styleId="ListParagraph">
    <w:name w:val="List Paragraph"/>
    <w:basedOn w:val="Normal"/>
    <w:uiPriority w:val="34"/>
    <w:qFormat/>
    <w:rsid w:val="005B1123"/>
    <w:pPr>
      <w:ind w:left="720"/>
      <w:contextualSpacing/>
    </w:pPr>
  </w:style>
  <w:style w:type="character" w:styleId="Hyperlink">
    <w:name w:val="Hyperlink"/>
    <w:basedOn w:val="DefaultParagraphFont"/>
    <w:uiPriority w:val="99"/>
    <w:unhideWhenUsed/>
    <w:rsid w:val="00FE6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Reed</dc:creator>
  <cp:lastModifiedBy>Tyler Stapleford</cp:lastModifiedBy>
  <cp:revision>5</cp:revision>
  <dcterms:created xsi:type="dcterms:W3CDTF">2012-10-22T20:56:00Z</dcterms:created>
  <dcterms:modified xsi:type="dcterms:W3CDTF">2018-03-12T14:34:00Z</dcterms:modified>
</cp:coreProperties>
</file>